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AC" w:rsidRDefault="001601AC" w:rsidP="001601AC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5A0879C5" wp14:editId="12345E26">
            <wp:simplePos x="0" y="0"/>
            <wp:positionH relativeFrom="margin">
              <wp:align>center</wp:align>
            </wp:positionH>
            <wp:positionV relativeFrom="paragraph">
              <wp:posOffset>-486410</wp:posOffset>
            </wp:positionV>
            <wp:extent cx="1002665" cy="690880"/>
            <wp:effectExtent l="0" t="0" r="0" b="0"/>
            <wp:wrapNone/>
            <wp:docPr id="71" name="Рисунок 71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01AC" w:rsidRPr="005F1E90" w:rsidRDefault="001601AC" w:rsidP="001601A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</w:t>
      </w: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УЗНАЙ О С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ВОЁМ ДОМЕ»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Краткая инструкция о том,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 узнать всю интересующую информацию о многоквартирном доме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1) 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заходим на сайт </w:t>
      </w:r>
      <w:hyperlink r:id="rId5" w:tgtFrame="_blank" w:tooltip="https://fond34.ru/" w:history="1">
        <w:r w:rsidRPr="005F1E90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Регионального оператора</w:t>
        </w:r>
      </w:hyperlink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2) 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 главном экране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заходим во вкладку </w:t>
      </w:r>
      <w:hyperlink r:id="rId6" w:tgtFrame="_blank" w:tooltip="https://vgg.ro.eisgkh.ru/regprogframe/fkrvgg/house.htm" w:history="1">
        <w:r w:rsidRPr="005F1E90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«</w:t>
        </w:r>
        <w:r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Узнай о св</w:t>
        </w:r>
        <w:r w:rsidRPr="005F1E90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оём доме»</w:t>
        </w:r>
      </w:hyperlink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выбираем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населенный пункт, улицу и номер дома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- получаем информацию о многоквартирном доме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 данной вкладке вы можете узнать: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период реализации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Региональной программы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общее количество и площадь многоквартирных домов в программе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перечень обязательных работ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, входящих в расчет минимального взноса на капитальный ремонт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выполненные работы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на карте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ответы на часто задаваемые вопросы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  <w:t>Узнать информацию о своем доме: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</w:p>
    <w:p w:rsidR="001601AC" w:rsidRPr="005F1E90" w:rsidRDefault="001601AC" w:rsidP="001601AC">
      <w:pPr>
        <w:spacing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год постройки 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общую площадь </w:t>
      </w:r>
    </w:p>
    <w:p w:rsidR="001601AC" w:rsidRPr="005F1E90" w:rsidRDefault="001601AC" w:rsidP="001601AC">
      <w:pPr>
        <w:spacing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способ формирования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размер фонда капремонта 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(сколько средств израсходовано, собрано и начислено)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выполненные работы</w:t>
      </w:r>
    </w:p>
    <w:p w:rsidR="001601AC" w:rsidRPr="005F1E90" w:rsidRDefault="001601AC" w:rsidP="00160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текущую задолженность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по дому</w:t>
      </w:r>
    </w:p>
    <w:p w:rsidR="001601AC" w:rsidRDefault="001601AC" w:rsidP="001601AC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процент собираемости взносов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hyperlink r:id="rId7" w:tgtFrame="_blank" w:tooltip="https://lk034.eisgkh.ru/index.htm" w:history="1">
        <w:r w:rsidRPr="005F1E90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Зарегистрировавшись в личном кабинете</w:t>
        </w:r>
      </w:hyperlink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 сможете получить доступ к информации о своём доме, а также 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скачать , распечатать и оплатить счет-квитанцию</w:t>
      </w:r>
      <w:r w:rsidRPr="005F1E90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просмотреть историю платежей и </w:t>
      </w: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подписаться на по</w:t>
      </w:r>
      <w:r w:rsidRPr="005F1E90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лучение квитанции по электронной почте.</w:t>
      </w:r>
    </w:p>
    <w:p w:rsidR="005D0305" w:rsidRPr="001601AC" w:rsidRDefault="001601AC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EFA8A4D" wp14:editId="3C986B23">
            <wp:extent cx="1334370" cy="2514600"/>
            <wp:effectExtent l="0" t="0" r="0" b="0"/>
            <wp:docPr id="72" name="Рисунок 72" descr="C:\Users\kda\Downloads\5314583830922920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:\Users\kda\Downloads\53145838309229205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60" cy="2539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B9DFCE3" wp14:editId="46FB5AB8">
            <wp:extent cx="1362075" cy="2497898"/>
            <wp:effectExtent l="0" t="0" r="0" b="0"/>
            <wp:docPr id="73" name="Рисунок 73" descr="C:\Users\kda\Downloads\5314324114250526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Users\kda\Downloads\53143241142505269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02" cy="252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08D3F9E" wp14:editId="65CE56AE">
            <wp:extent cx="1314450" cy="2472791"/>
            <wp:effectExtent l="19050" t="19050" r="19050" b="22860"/>
            <wp:docPr id="74" name="Рисунок 74" descr="C:\Users\kda\Downloads\531458383092292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C:\Users\kda\Downloads\53145838309229205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017" cy="252088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336E037" wp14:editId="5B445AF9">
            <wp:extent cx="1380379" cy="2438400"/>
            <wp:effectExtent l="0" t="0" r="0" b="0"/>
            <wp:docPr id="75" name="Рисунок 75" descr="C:\Users\kda\Downloads\5314324114250526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:\Users\kda\Downloads\531432411425052698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65" cy="246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0305" w:rsidRPr="001601AC" w:rsidSect="001601A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916"/>
    <w:rsid w:val="001601AC"/>
    <w:rsid w:val="00384916"/>
    <w:rsid w:val="005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90DF"/>
  <w15:chartTrackingRefBased/>
  <w15:docId w15:val="{947A8793-343B-41D8-8746-9970EE9E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k034.eisgkh.ru/index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gg.ro.eisgkh.ru/regprogframe/fkrvgg/house.htm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fond34.ru/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Company>diakov.net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2025-02-21T12:58:00Z</dcterms:created>
  <dcterms:modified xsi:type="dcterms:W3CDTF">2025-02-21T13:00:00Z</dcterms:modified>
</cp:coreProperties>
</file>